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E532D9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E532D9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CA336E">
        <w:rPr>
          <w:rFonts w:ascii="Times New Roman" w:hAnsi="Times New Roman" w:cs="Times New Roman"/>
          <w:lang w:val="ru-RU"/>
        </w:rPr>
        <w:t>–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Pr="00975E87">
        <w:rPr>
          <w:rFonts w:ascii="Times New Roman" w:hAnsi="Times New Roman" w:cs="Times New Roman"/>
          <w:lang w:val="ru-RU"/>
        </w:rPr>
        <w:t xml:space="preserve">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4267E" w:rsidRPr="0094267E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медицинского страхования, </w:t>
      </w:r>
      <w:proofErr w:type="gramStart"/>
      <w:r w:rsidRPr="0094267E">
        <w:rPr>
          <w:rFonts w:ascii="Times New Roman" w:hAnsi="Times New Roman" w:cs="Times New Roman"/>
          <w:u w:val="single"/>
          <w:lang w:val="ru-RU"/>
        </w:rPr>
        <w:t>фармацевтических</w:t>
      </w:r>
      <w:proofErr w:type="gramEnd"/>
    </w:p>
    <w:p w:rsidR="00120863" w:rsidRDefault="0094267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86046E" w:rsidRPr="00975E87" w:rsidRDefault="0086046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3604A2" w:rsidRPr="006C4ACE" w:rsidTr="00205877">
        <w:trPr>
          <w:trHeight w:val="20"/>
        </w:trPr>
        <w:tc>
          <w:tcPr>
            <w:tcW w:w="709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3969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5387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фасовка</w:t>
            </w:r>
            <w:proofErr w:type="spellEnd"/>
          </w:p>
        </w:tc>
        <w:tc>
          <w:tcPr>
            <w:tcW w:w="1276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984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TSH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Тиреотропный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(ТТГ) 100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69 571,00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4 174 260,00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T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4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Свободный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тироксин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(Т4) 100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69 571,00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3 339 408,00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T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Свободный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(Т3)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45 093,00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901 860,00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Anti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2F3379">
              <w:rPr>
                <w:rFonts w:ascii="Times New Roman" w:hAnsi="Times New Roman" w:cs="Times New Roman"/>
                <w:color w:val="000000"/>
              </w:rPr>
              <w:t>TPO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)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Антитела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тиреопероксидазе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96 626,00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2 512 276,00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FSH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Фоликулостимуллирующий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48 958,00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293 748,00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LH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)из комплекта 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lastRenderedPageBreak/>
              <w:t>Лютеиниирующий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54 111,00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270 555,00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Prolactin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Пролактин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48 958,00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685 412,00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Estradiol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56 688,00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226 752,00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Testosterone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Тестостерон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56 688,00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283 440,00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total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PSA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простатспецифический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антиген (ПСА) 50 тестов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97 915,00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783 320,00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PSA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Свободный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простатспецифический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антиген (ПСА) 50 тестов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97 915,00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391 660,00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Insulin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Инсулин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108 221,00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865 768,00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FA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Фолат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94 050,00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752 400,00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Vitamin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B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12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В12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126 258,00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1 010 064,00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2F337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387" w:type="dxa"/>
          </w:tcPr>
          <w:p w:rsidR="00E532D9" w:rsidRPr="002F3379" w:rsidRDefault="00E532D9" w:rsidP="009345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Иммноголобулин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Е 50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90 185,00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901 850,00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Стартовые реактивы 1+2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40 980,00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1 188 420,00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spacing w:after="24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Реакционные модули из комплекта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8 (кюветы 3х182 </w:t>
            </w:r>
            <w:proofErr w:type="spellStart"/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1 438 800,00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Раствор для проверки светового сигнала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36 074,00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108 222,00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Раствор для чистки трубок системы - бутылка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500 мл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93 791,00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93 791,00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2F3379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3969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Промывочный концентрат 1 х 0.714 л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387" w:type="dxa"/>
          </w:tcPr>
          <w:p w:rsidR="00E532D9" w:rsidRPr="00E532D9" w:rsidRDefault="00E532D9" w:rsidP="009345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21 953,00</w:t>
            </w:r>
          </w:p>
        </w:tc>
        <w:tc>
          <w:tcPr>
            <w:tcW w:w="1984" w:type="dxa"/>
          </w:tcPr>
          <w:p w:rsidR="00E532D9" w:rsidRPr="002F3379" w:rsidRDefault="00E532D9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834 214,00</w:t>
            </w:r>
          </w:p>
        </w:tc>
      </w:tr>
      <w:tr w:rsidR="00E532D9" w:rsidRPr="004D663F" w:rsidTr="00745C95">
        <w:trPr>
          <w:trHeight w:val="20"/>
        </w:trPr>
        <w:tc>
          <w:tcPr>
            <w:tcW w:w="709" w:type="dxa"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532D9" w:rsidRPr="00FB6A93" w:rsidRDefault="00E532D9" w:rsidP="009345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387" w:type="dxa"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532D9" w:rsidRPr="00FB6A93" w:rsidRDefault="00E532D9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21 056 220,00</w:t>
            </w: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E532D9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E6219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E532D9">
        <w:rPr>
          <w:rFonts w:ascii="Times New Roman" w:hAnsi="Times New Roman" w:cs="Times New Roman"/>
          <w:b/>
          <w:lang w:val="ru-RU"/>
        </w:rPr>
        <w:t>10</w:t>
      </w:r>
      <w:r w:rsidR="00D81261">
        <w:rPr>
          <w:rFonts w:ascii="Times New Roman" w:hAnsi="Times New Roman" w:cs="Times New Roman"/>
          <w:b/>
          <w:lang w:val="ru-RU"/>
        </w:rPr>
        <w:t>.04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E532D9">
        <w:rPr>
          <w:rFonts w:ascii="Times New Roman" w:hAnsi="Times New Roman" w:cs="Times New Roman"/>
          <w:b/>
          <w:lang w:val="ru-RU"/>
        </w:rPr>
        <w:t>17</w:t>
      </w:r>
      <w:r w:rsidR="00813AB6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D81261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F9667A" w:rsidRDefault="00E532D9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ЛюксТест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E532D9" w:rsidP="00E532D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D81261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559" w:type="dxa"/>
          </w:tcPr>
          <w:p w:rsidR="00C87916" w:rsidRPr="00285D92" w:rsidRDefault="00D81261" w:rsidP="00E532D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532D9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532D9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, фармацевтических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A2814" w:rsidRDefault="00BA2814" w:rsidP="006C4ACE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52448A" w:rsidRPr="00B675DE" w:rsidRDefault="0052448A" w:rsidP="00D812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 w:rsidR="008604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1-20 </w:t>
      </w:r>
      <w:r w:rsidR="002058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ТОО «</w:t>
      </w:r>
      <w:proofErr w:type="spellStart"/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ЛюксТест</w:t>
      </w:r>
      <w:proofErr w:type="spellEnd"/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Караганда, улица </w:t>
      </w:r>
      <w:proofErr w:type="spellStart"/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Муканова</w:t>
      </w:r>
      <w:proofErr w:type="spellEnd"/>
      <w:r w:rsidR="00E532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строение 18/7</w:t>
      </w:r>
    </w:p>
    <w:p w:rsidR="0052448A" w:rsidRPr="00D81FD4" w:rsidRDefault="0052448A" w:rsidP="0052448A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253"/>
        <w:gridCol w:w="1134"/>
        <w:gridCol w:w="1134"/>
        <w:gridCol w:w="1417"/>
        <w:gridCol w:w="1701"/>
      </w:tblGrid>
      <w:tr w:rsidR="0052448A" w:rsidRPr="00EC3571" w:rsidTr="00E532D9">
        <w:tc>
          <w:tcPr>
            <w:tcW w:w="709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5670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253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TSH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Тиреотропный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(ТТГ) 100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4 140 000,00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T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4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Свободный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тироксин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(Т4) 100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3 312 000,00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T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Свободный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(Т3)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Anti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532D9">
              <w:rPr>
                <w:rFonts w:ascii="Times New Roman" w:hAnsi="Times New Roman" w:cs="Times New Roman"/>
                <w:color w:val="000000"/>
              </w:rPr>
              <w:t>TPO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)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Антитела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тиреопероксидазе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2 496 000,00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FSH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Фоликулостимуллирующий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48 900,00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293 400,00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LH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Лютеиниирующий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гормон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Prolactin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Пролактин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48 900,00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684 600,00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Estradiol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224 000,00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MAGLUMI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Testosterone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Тестостерон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total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PSA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простатспецифический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антиген (ПСА) 50 тестов</w:t>
            </w: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97 900,00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783 200,00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11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Free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PSA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Свободный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простатспецифический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антиген (ПСА) 50 тестов</w:t>
            </w: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97 900,00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391 600,00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12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Insulin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Инсулин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864 000,00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13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FA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Фолат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94 000,00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752 000,00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14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Vitamin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B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12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Витамин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В12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126 000,00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1 008 000,00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15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532D9">
              <w:rPr>
                <w:rFonts w:ascii="Times New Roman" w:hAnsi="Times New Roman" w:cs="Times New Roman"/>
                <w:color w:val="000000"/>
              </w:rPr>
              <w:t>CLIA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)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Иммноголобулин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</w:rPr>
              <w:t xml:space="preserve"> Е 50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тестов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Стартовые реактивы 1+2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40 900,00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1 186 100,00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17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spacing w:after="24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Реакционные модули из комплекта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МА</w:t>
            </w:r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8 (кюветы 3х182 </w:t>
            </w:r>
            <w:proofErr w:type="spellStart"/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1 438 800,00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Раствор для проверки светового сигнала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19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Раствор для чистки трубок системы - бутылка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500 мл из 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93 700,00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93 700,00</w:t>
            </w:r>
          </w:p>
        </w:tc>
      </w:tr>
      <w:tr w:rsidR="00E532D9" w:rsidRPr="00E1223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E532D9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20</w:t>
            </w: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Промывочный концентрат 1 х 0.714 л из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комплекта Автоматический хемилюминесцентный </w:t>
            </w:r>
            <w:proofErr w:type="spell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иммуноанализатор</w:t>
            </w:r>
            <w:proofErr w:type="spellEnd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МА</w:t>
            </w:r>
            <w:proofErr w:type="gramEnd"/>
            <w:r w:rsidRPr="00E532D9">
              <w:rPr>
                <w:rFonts w:ascii="Times New Roman" w:hAnsi="Times New Roman" w:cs="Times New Roman"/>
                <w:color w:val="000000"/>
              </w:rPr>
              <w:t>GLUMI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532D9">
              <w:rPr>
                <w:rFonts w:ascii="Times New Roman" w:hAnsi="Times New Roman" w:cs="Times New Roman"/>
                <w:color w:val="000000"/>
              </w:rPr>
              <w:t>X</w:t>
            </w:r>
            <w:r w:rsidRPr="00E532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2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21 900,00</w:t>
            </w: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2D9">
              <w:rPr>
                <w:rFonts w:ascii="Times New Roman" w:hAnsi="Times New Roman" w:cs="Times New Roman"/>
                <w:color w:val="000000"/>
              </w:rPr>
              <w:t>832 200,00</w:t>
            </w:r>
          </w:p>
        </w:tc>
      </w:tr>
      <w:tr w:rsidR="00E532D9" w:rsidRPr="00E532D9" w:rsidTr="00E532D9">
        <w:trPr>
          <w:trHeight w:val="118"/>
        </w:trPr>
        <w:tc>
          <w:tcPr>
            <w:tcW w:w="709" w:type="dxa"/>
          </w:tcPr>
          <w:p w:rsidR="00E532D9" w:rsidRPr="00E532D9" w:rsidRDefault="00E532D9" w:rsidP="00E532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670" w:type="dxa"/>
          </w:tcPr>
          <w:p w:rsidR="00E532D9" w:rsidRPr="00E532D9" w:rsidRDefault="00E532D9" w:rsidP="00E532D9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532D9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4253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noWrap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E532D9" w:rsidRPr="00E532D9" w:rsidRDefault="00E532D9" w:rsidP="00E532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2D9">
              <w:rPr>
                <w:rFonts w:ascii="Times New Roman" w:hAnsi="Times New Roman" w:cs="Times New Roman"/>
                <w:b/>
                <w:bCs/>
                <w:color w:val="000000"/>
              </w:rPr>
              <w:t>20 957 600,00</w:t>
            </w:r>
          </w:p>
        </w:tc>
      </w:tr>
    </w:tbl>
    <w:p w:rsidR="00050237" w:rsidRPr="00E532D9" w:rsidRDefault="00050237" w:rsidP="006C4ACE">
      <w:pPr>
        <w:rPr>
          <w:rFonts w:ascii="Times New Roman" w:hAnsi="Times New Roman" w:cs="Times New Roman"/>
          <w:b/>
          <w:lang w:val="ru-RU"/>
        </w:rPr>
      </w:pPr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Заместитель директора по МЧ –</w:t>
      </w:r>
      <w:r w:rsidR="00CA336E" w:rsidRPr="00CA33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="00CA336E" w:rsidRPr="00975E87">
        <w:rPr>
          <w:rFonts w:ascii="Times New Roman" w:hAnsi="Times New Roman" w:cs="Times New Roman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877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B23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108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39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36E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154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261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32D9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3D2F-D1D6-4E01-80EA-DF3A8EB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453</cp:revision>
  <cp:lastPrinted>2019-06-04T06:15:00Z</cp:lastPrinted>
  <dcterms:created xsi:type="dcterms:W3CDTF">2019-12-19T03:57:00Z</dcterms:created>
  <dcterms:modified xsi:type="dcterms:W3CDTF">2024-04-17T12:39:00Z</dcterms:modified>
</cp:coreProperties>
</file>