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F67D0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E20577">
        <w:rPr>
          <w:rFonts w:ascii="Times New Roman" w:hAnsi="Times New Roman" w:cs="Times New Roman"/>
          <w:b/>
          <w:sz w:val="28"/>
          <w:szCs w:val="28"/>
        </w:rPr>
        <w:t>13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0577">
        <w:rPr>
          <w:rFonts w:ascii="Times New Roman" w:hAnsi="Times New Roman" w:cs="Times New Roman"/>
          <w:b/>
          <w:sz w:val="28"/>
          <w:szCs w:val="28"/>
        </w:rPr>
        <w:t>18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0D5395">
        <w:rPr>
          <w:rFonts w:ascii="Times New Roman" w:hAnsi="Times New Roman" w:cs="Times New Roman"/>
          <w:b/>
          <w:sz w:val="28"/>
          <w:szCs w:val="28"/>
        </w:rPr>
        <w:t>0</w:t>
      </w:r>
      <w:r w:rsidR="00A16184">
        <w:rPr>
          <w:rFonts w:ascii="Times New Roman" w:hAnsi="Times New Roman" w:cs="Times New Roman"/>
          <w:b/>
          <w:sz w:val="28"/>
          <w:szCs w:val="28"/>
        </w:rPr>
        <w:t>5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6759CC">
        <w:rPr>
          <w:rFonts w:ascii="Times New Roman" w:hAnsi="Times New Roman" w:cs="Times New Roman"/>
          <w:b/>
          <w:sz w:val="28"/>
          <w:szCs w:val="28"/>
        </w:rPr>
        <w:t>2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134"/>
        <w:gridCol w:w="1134"/>
        <w:gridCol w:w="1275"/>
        <w:gridCol w:w="1560"/>
      </w:tblGrid>
      <w:tr w:rsidR="000E7166" w:rsidRPr="00F53C73" w:rsidTr="000E7166">
        <w:trPr>
          <w:trHeight w:val="751"/>
        </w:trPr>
        <w:tc>
          <w:tcPr>
            <w:tcW w:w="567" w:type="dxa"/>
          </w:tcPr>
          <w:p w:rsidR="000E7166" w:rsidRPr="000E7166" w:rsidRDefault="000E7166" w:rsidP="00D97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E7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E7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679" w:type="dxa"/>
          </w:tcPr>
          <w:p w:rsidR="000E7166" w:rsidRPr="000E7166" w:rsidRDefault="000E7166" w:rsidP="00D97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Фармакологическая группа/ МНН</w:t>
            </w:r>
          </w:p>
        </w:tc>
        <w:tc>
          <w:tcPr>
            <w:tcW w:w="1134" w:type="dxa"/>
          </w:tcPr>
          <w:p w:rsidR="000E7166" w:rsidRPr="000E7166" w:rsidRDefault="000E7166" w:rsidP="00D97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E7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0E7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0E7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0E7166" w:rsidRPr="000E7166" w:rsidRDefault="000E7166" w:rsidP="00D97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5" w:type="dxa"/>
          </w:tcPr>
          <w:p w:rsidR="000E7166" w:rsidRPr="000E7166" w:rsidRDefault="000E7166" w:rsidP="00D97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</w:tcPr>
          <w:p w:rsidR="000E7166" w:rsidRPr="000E7166" w:rsidRDefault="000E7166" w:rsidP="00D97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 xml:space="preserve">Шприц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Bioject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®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Budget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инъекционный трехкомпонентный с</w:t>
            </w:r>
            <w:bookmarkStart w:id="0" w:name="_GoBack"/>
            <w:bookmarkEnd w:id="0"/>
            <w:r w:rsidRPr="000E7166">
              <w:rPr>
                <w:rFonts w:ascii="Times New Roman" w:hAnsi="Times New Roman" w:cs="Times New Roman"/>
                <w:color w:val="000000"/>
              </w:rPr>
              <w:t>терильный однократного применения объемами: 20мл; с иглами 20Gx11/2"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7166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31,08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62 160,00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 xml:space="preserve">Шприц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Bioject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®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Budget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инъекционный трехкомпонентный стерильный однократного применения объемами: 2мл; с иглами 20Gx11/2"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7166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12,73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254 600,00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Жгут кровоостанавливающий эластичный полуавтоматический Biocare®,размерами:45х2,5см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547,71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164 313,00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 xml:space="preserve">Скальпель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Biolancet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®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Budget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стерильный, однократного применения, с защитным колпачком, со съемными лезвиями № 11 из углеродистой стали, в коробке №10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7166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80,01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160 025,60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 xml:space="preserve">Скальпель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Biolancet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®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Budget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стерильный, однократного применения, с защитным колпачком, со съемными лезвиями №22 из углеродистой стали, в коробке №10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7166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80,01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160 025,60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 xml:space="preserve">Стоматологические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гуттаперчивые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штифты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Guttapercha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Бумага артикуляционная MAARC (красно-синяя, красная и синяя) 100µ для проверки окклюзии зубного ряда в коробке 10 книжечек по 12 листов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8 500,00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 xml:space="preserve">Стоматологические ручные инструменты для обработки корневого канала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Endostar</w:t>
            </w:r>
            <w:proofErr w:type="spellEnd"/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960 000,00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Зеркала стоматологические с принадлежностями в вариантах исполнения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 xml:space="preserve">Штифты стоматологические бумажные абсорбирующие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Absorbent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paper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points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Color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coded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Meta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конусностью 2%, 4%, 6%, 8% размер: 10, 15, 20, 25, 30, 35, 40, 45, 50, 55, 60, </w:t>
            </w:r>
            <w:proofErr w:type="gramStart"/>
            <w:r w:rsidRPr="000E7166">
              <w:rPr>
                <w:rFonts w:ascii="Times New Roman" w:hAnsi="Times New Roman" w:cs="Times New Roman"/>
                <w:color w:val="000000"/>
              </w:rPr>
              <w:t>асс</w:t>
            </w:r>
            <w:proofErr w:type="gramEnd"/>
            <w:r w:rsidRPr="000E7166">
              <w:rPr>
                <w:rFonts w:ascii="Times New Roman" w:hAnsi="Times New Roman" w:cs="Times New Roman"/>
                <w:color w:val="000000"/>
              </w:rPr>
              <w:t>.15-40, 45-60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Материал для временных пломб Дентин-паста;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 xml:space="preserve">Иглы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стоматологические;C-K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Ject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>; размерами G27 (0,4х35; 0,4х38; 0,4х40), G30 (0,3х12; 0,3х21; 0,3x25), G31 (0,25х12) стерильные, однократного применения №100 (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карпульные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Рентгенконтрастный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стеклоиономерный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цемент для фиксации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Ketac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™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Cem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radiopaque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в наборах и отдельных упаковках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740 000,00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Материал шовный с иглой и без иглы хирургический однократного применения, стерильный: нить «ПГА», условных номеров 8/0; 7/0; 6/0; 5/0; 4/0; 3/0; 2/0; 0; 1; 2; 3-4; 5; 6, рассасывающаяся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 xml:space="preserve">Паста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Devitec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стоматологическая, в баночке по 6гр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15 500,00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 xml:space="preserve">Материал пломбировочный стоматологический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Pulpotec</w:t>
            </w:r>
            <w:proofErr w:type="spellEnd"/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28 500,00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855 000,00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 xml:space="preserve">Лак стоматологический фторирующий однокомпонентный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противокариесный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противоболевой «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Белак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>-</w:t>
            </w:r>
            <w:proofErr w:type="gramStart"/>
            <w:r w:rsidRPr="000E7166">
              <w:rPr>
                <w:rFonts w:ascii="Times New Roman" w:hAnsi="Times New Roman" w:cs="Times New Roman"/>
                <w:color w:val="000000"/>
              </w:rPr>
              <w:t>F</w:t>
            </w:r>
            <w:proofErr w:type="gramEnd"/>
            <w:r w:rsidRPr="000E716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Цемент подкладочный химического отверждения для использования при пломбировании композиционными материалами и амальгамой «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Глассин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Бейз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>» в комплекте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7 900,00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158 000,00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 xml:space="preserve">Паста PULP–X для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девитализации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пульпы зуба без мышьяка в баночке 6г или в шприце 3г +10 аппликаторов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15 800,00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474 000,00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Каналонаполнители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КНУ для углового наконечника /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Каналонаполнители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КНП для прямого наконечника в упаковке № 50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1 050 000,00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премоляров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>) по Л.Г. Денисову в упаковке № 500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Медицинский хирургический инструментарий многоразового использования &amp;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quot;Щипцы&amp;quot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6 700,00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33 500,00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 xml:space="preserve">Нить стоматологическая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ретракционная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пропитанная хлоридом алюминия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SureCord-plus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размерами 000, 00, 0, 1, 2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Комплект жидкостей для обработки корневых каналов зубов ЭНДОЖИ №1, №2, №3, №4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48 000,00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Крезодент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ВладМиВа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-стоматологический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рентгеноконтрастный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материал для пломбирования корневых каналов паста 25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2 100,00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Резодент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ВладМиВа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E7166">
              <w:rPr>
                <w:rFonts w:ascii="Times New Roman" w:hAnsi="Times New Roman" w:cs="Times New Roman"/>
                <w:color w:val="000000"/>
              </w:rPr>
              <w:t>-с</w:t>
            </w:r>
            <w:proofErr w:type="gramEnd"/>
            <w:r w:rsidRPr="000E7166">
              <w:rPr>
                <w:rFonts w:ascii="Times New Roman" w:hAnsi="Times New Roman" w:cs="Times New Roman"/>
                <w:color w:val="000000"/>
              </w:rPr>
              <w:t>томатологический материал для пломбирования корневых каналов в комплекте (порошок 10гр, жидкость 5мл, жидкость для отверждения 5мл)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679" w:type="dxa"/>
          </w:tcPr>
          <w:p w:rsidR="000E7166" w:rsidRPr="000E7166" w:rsidRDefault="000E7166" w:rsidP="000E7166">
            <w:pPr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 xml:space="preserve">Нить хирургическая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нерассасывающаяся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 xml:space="preserve"> КАПРОН - нить капроновая (полиамидная), плетеная или крученая, неокрашенная или окрашенная, </w:t>
            </w:r>
            <w:proofErr w:type="spellStart"/>
            <w:r w:rsidRPr="000E7166">
              <w:rPr>
                <w:rFonts w:ascii="Times New Roman" w:hAnsi="Times New Roman" w:cs="Times New Roman"/>
                <w:color w:val="000000"/>
              </w:rPr>
              <w:t>Линтекс</w:t>
            </w:r>
            <w:proofErr w:type="spellEnd"/>
            <w:r w:rsidRPr="000E7166">
              <w:rPr>
                <w:rFonts w:ascii="Times New Roman" w:hAnsi="Times New Roman" w:cs="Times New Roman"/>
                <w:color w:val="000000"/>
              </w:rPr>
              <w:t>, условных номеров 5-0; 4-0; 3-0; 2-0; 0; 1; 2, 3-4; 5, длиной (</w:t>
            </w:r>
            <w:proofErr w:type="gramStart"/>
            <w:r w:rsidRPr="000E7166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0E7166">
              <w:rPr>
                <w:rFonts w:ascii="Times New Roman" w:hAnsi="Times New Roman" w:cs="Times New Roman"/>
                <w:color w:val="000000"/>
              </w:rPr>
              <w:t>): 50, 75, 100 с иглами атравматическими и длиной (см): 50; 75; 100; 150; 10 м и 20 м без игл, однократного применения, стерильная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166">
              <w:rPr>
                <w:rFonts w:ascii="Times New Roman" w:hAnsi="Times New Roman" w:cs="Times New Roman"/>
                <w:color w:val="000000"/>
              </w:rPr>
              <w:t>19 500,00</w:t>
            </w:r>
          </w:p>
        </w:tc>
      </w:tr>
      <w:tr w:rsidR="000E7166" w:rsidRPr="00F53C73" w:rsidTr="000E7166">
        <w:trPr>
          <w:trHeight w:val="600"/>
        </w:trPr>
        <w:tc>
          <w:tcPr>
            <w:tcW w:w="567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9" w:type="dxa"/>
          </w:tcPr>
          <w:p w:rsidR="000E7166" w:rsidRPr="000E7166" w:rsidRDefault="000E7166" w:rsidP="000E7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166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noWrap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0E7166" w:rsidRPr="000E7166" w:rsidRDefault="000E7166" w:rsidP="000E71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7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8 166 624,20</w:t>
            </w:r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577536" w:rsidRPr="00577536">
        <w:rPr>
          <w:rFonts w:ascii="Times New Roman" w:hAnsi="Times New Roman" w:cs="Times New Roman"/>
        </w:rPr>
        <w:t>25</w:t>
      </w:r>
      <w:r w:rsidRPr="00577536">
        <w:rPr>
          <w:rFonts w:ascii="Times New Roman" w:hAnsi="Times New Roman" w:cs="Times New Roman"/>
        </w:rPr>
        <w:t>.</w:t>
      </w:r>
      <w:r w:rsidR="000D5395" w:rsidRPr="00A16184">
        <w:rPr>
          <w:rFonts w:ascii="Times New Roman" w:hAnsi="Times New Roman" w:cs="Times New Roman"/>
        </w:rPr>
        <w:t>0</w:t>
      </w:r>
      <w:r w:rsidR="00A16184">
        <w:rPr>
          <w:rFonts w:ascii="Times New Roman" w:hAnsi="Times New Roman" w:cs="Times New Roman"/>
        </w:rPr>
        <w:t>5</w:t>
      </w:r>
      <w:r w:rsidRPr="00A86B9C">
        <w:rPr>
          <w:rFonts w:ascii="Times New Roman" w:hAnsi="Times New Roman" w:cs="Times New Roman"/>
        </w:rPr>
        <w:t>.</w:t>
      </w:r>
      <w:r w:rsidRPr="0004621E">
        <w:rPr>
          <w:rFonts w:ascii="Times New Roman" w:hAnsi="Times New Roman" w:cs="Times New Roman"/>
        </w:rPr>
        <w:t>20</w:t>
      </w:r>
      <w:r w:rsidR="00CC4358">
        <w:rPr>
          <w:rFonts w:ascii="Times New Roman" w:hAnsi="Times New Roman" w:cs="Times New Roman"/>
        </w:rPr>
        <w:t>2</w:t>
      </w:r>
      <w:r w:rsidR="006759CC">
        <w:rPr>
          <w:rFonts w:ascii="Times New Roman" w:hAnsi="Times New Roman" w:cs="Times New Roman"/>
        </w:rPr>
        <w:t>2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802168">
        <w:rPr>
          <w:rFonts w:ascii="Times New Roman" w:hAnsi="Times New Roman" w:cs="Times New Roman"/>
        </w:rPr>
        <w:t>по согласованию с Заказчиком</w:t>
      </w:r>
      <w:r w:rsidR="00176679">
        <w:rPr>
          <w:rFonts w:ascii="Times New Roman" w:hAnsi="Times New Roman" w:cs="Times New Roman"/>
        </w:rPr>
        <w:t>, по графику</w:t>
      </w:r>
    </w:p>
    <w:p w:rsidR="00C843A4" w:rsidRDefault="00C843A4" w:rsidP="0068778B">
      <w:pPr>
        <w:spacing w:after="0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577536">
        <w:rPr>
          <w:rFonts w:ascii="Times New Roman" w:hAnsi="Times New Roman" w:cs="Times New Roman"/>
        </w:rPr>
        <w:t xml:space="preserve"> 292, 25</w:t>
      </w:r>
      <w:r w:rsidR="003550A7">
        <w:rPr>
          <w:rFonts w:ascii="Times New Roman" w:hAnsi="Times New Roman" w:cs="Times New Roman"/>
        </w:rPr>
        <w:t>.</w:t>
      </w:r>
      <w:r w:rsidR="000D5395">
        <w:rPr>
          <w:rFonts w:ascii="Times New Roman" w:hAnsi="Times New Roman" w:cs="Times New Roman"/>
        </w:rPr>
        <w:t>0</w:t>
      </w:r>
      <w:r w:rsidR="00A16184">
        <w:rPr>
          <w:rFonts w:ascii="Times New Roman" w:hAnsi="Times New Roman" w:cs="Times New Roman"/>
        </w:rPr>
        <w:t>5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6759CC">
        <w:rPr>
          <w:rFonts w:ascii="Times New Roman" w:hAnsi="Times New Roman" w:cs="Times New Roman"/>
        </w:rPr>
        <w:t>2</w:t>
      </w:r>
      <w:r w:rsidR="008522A3">
        <w:rPr>
          <w:rFonts w:ascii="Times New Roman" w:hAnsi="Times New Roman" w:cs="Times New Roman"/>
        </w:rPr>
        <w:t xml:space="preserve"> в 1</w:t>
      </w:r>
      <w:r w:rsidR="004E374F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0E0CC4" w:rsidRPr="00CC4358" w:rsidRDefault="000E0CC4" w:rsidP="0068778B">
      <w:pPr>
        <w:spacing w:after="0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</w:t>
      </w:r>
      <w:r w:rsidRPr="00CC4358">
        <w:rPr>
          <w:rFonts w:ascii="Times New Roman" w:hAnsi="Times New Roman" w:cs="Times New Roman"/>
          <w:b/>
          <w:u w:val="single"/>
        </w:rPr>
        <w:lastRenderedPageBreak/>
        <w:t>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5A25D3" w:rsidRPr="00360F59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7CE1"/>
    <w:rsid w:val="00025E4F"/>
    <w:rsid w:val="000327DF"/>
    <w:rsid w:val="0004621E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7C5"/>
    <w:rsid w:val="001D599A"/>
    <w:rsid w:val="001F22D7"/>
    <w:rsid w:val="001F2D13"/>
    <w:rsid w:val="001F303D"/>
    <w:rsid w:val="001F3CB6"/>
    <w:rsid w:val="001F4A61"/>
    <w:rsid w:val="001F5C28"/>
    <w:rsid w:val="00200BB1"/>
    <w:rsid w:val="0021238D"/>
    <w:rsid w:val="00214D26"/>
    <w:rsid w:val="00237B90"/>
    <w:rsid w:val="002420ED"/>
    <w:rsid w:val="002457B6"/>
    <w:rsid w:val="00247492"/>
    <w:rsid w:val="00255EA6"/>
    <w:rsid w:val="00261BA4"/>
    <w:rsid w:val="00273E8C"/>
    <w:rsid w:val="002765F6"/>
    <w:rsid w:val="002A6F7D"/>
    <w:rsid w:val="002B3B2F"/>
    <w:rsid w:val="002B582B"/>
    <w:rsid w:val="002D039E"/>
    <w:rsid w:val="002D0FED"/>
    <w:rsid w:val="002D3BA6"/>
    <w:rsid w:val="002F669A"/>
    <w:rsid w:val="003550A7"/>
    <w:rsid w:val="00360F59"/>
    <w:rsid w:val="00367461"/>
    <w:rsid w:val="00374D2E"/>
    <w:rsid w:val="003752A0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71CA1"/>
    <w:rsid w:val="004736BB"/>
    <w:rsid w:val="00477DBB"/>
    <w:rsid w:val="00482B62"/>
    <w:rsid w:val="004832D6"/>
    <w:rsid w:val="0049208F"/>
    <w:rsid w:val="0049686A"/>
    <w:rsid w:val="0049778C"/>
    <w:rsid w:val="004B6675"/>
    <w:rsid w:val="004D0F28"/>
    <w:rsid w:val="004D23AB"/>
    <w:rsid w:val="004D6B04"/>
    <w:rsid w:val="004E374F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472F"/>
    <w:rsid w:val="005A546F"/>
    <w:rsid w:val="005B3D90"/>
    <w:rsid w:val="005C0E2F"/>
    <w:rsid w:val="005E0716"/>
    <w:rsid w:val="005F6B45"/>
    <w:rsid w:val="00602898"/>
    <w:rsid w:val="00625FA8"/>
    <w:rsid w:val="0065492D"/>
    <w:rsid w:val="00662794"/>
    <w:rsid w:val="006759CC"/>
    <w:rsid w:val="0067756D"/>
    <w:rsid w:val="006836FA"/>
    <w:rsid w:val="00687182"/>
    <w:rsid w:val="0068778B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5673"/>
    <w:rsid w:val="007B611D"/>
    <w:rsid w:val="007D2D51"/>
    <w:rsid w:val="007D3EDC"/>
    <w:rsid w:val="007F54B4"/>
    <w:rsid w:val="00802168"/>
    <w:rsid w:val="00804DD4"/>
    <w:rsid w:val="008116A8"/>
    <w:rsid w:val="00815F1A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276AE"/>
    <w:rsid w:val="009329B2"/>
    <w:rsid w:val="00936CC1"/>
    <w:rsid w:val="00956146"/>
    <w:rsid w:val="00971F48"/>
    <w:rsid w:val="00994D9D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F6D"/>
    <w:rsid w:val="00BF0DD9"/>
    <w:rsid w:val="00BF5BFD"/>
    <w:rsid w:val="00C15BEB"/>
    <w:rsid w:val="00C26B36"/>
    <w:rsid w:val="00C3123B"/>
    <w:rsid w:val="00C342A7"/>
    <w:rsid w:val="00C4068F"/>
    <w:rsid w:val="00C72A68"/>
    <w:rsid w:val="00C73440"/>
    <w:rsid w:val="00C755C1"/>
    <w:rsid w:val="00C843A4"/>
    <w:rsid w:val="00CA5C36"/>
    <w:rsid w:val="00CC4358"/>
    <w:rsid w:val="00CC7303"/>
    <w:rsid w:val="00CD063C"/>
    <w:rsid w:val="00CD2F55"/>
    <w:rsid w:val="00CD35A6"/>
    <w:rsid w:val="00CE32FA"/>
    <w:rsid w:val="00CF0D3F"/>
    <w:rsid w:val="00D00DDF"/>
    <w:rsid w:val="00D04E70"/>
    <w:rsid w:val="00D0631A"/>
    <w:rsid w:val="00D40E9D"/>
    <w:rsid w:val="00D453E5"/>
    <w:rsid w:val="00D5052C"/>
    <w:rsid w:val="00D6425F"/>
    <w:rsid w:val="00D8265D"/>
    <w:rsid w:val="00D97C02"/>
    <w:rsid w:val="00DA3312"/>
    <w:rsid w:val="00DA73A0"/>
    <w:rsid w:val="00DC203B"/>
    <w:rsid w:val="00E05A87"/>
    <w:rsid w:val="00E17259"/>
    <w:rsid w:val="00E20577"/>
    <w:rsid w:val="00E41A12"/>
    <w:rsid w:val="00E43447"/>
    <w:rsid w:val="00E4462D"/>
    <w:rsid w:val="00E5153D"/>
    <w:rsid w:val="00E5745B"/>
    <w:rsid w:val="00E65D27"/>
    <w:rsid w:val="00E863E4"/>
    <w:rsid w:val="00E9355A"/>
    <w:rsid w:val="00EA394E"/>
    <w:rsid w:val="00EB0939"/>
    <w:rsid w:val="00EC0340"/>
    <w:rsid w:val="00EC16D8"/>
    <w:rsid w:val="00ED6737"/>
    <w:rsid w:val="00EE19E5"/>
    <w:rsid w:val="00EF1CA0"/>
    <w:rsid w:val="00F14EB8"/>
    <w:rsid w:val="00F24B0B"/>
    <w:rsid w:val="00F302DB"/>
    <w:rsid w:val="00F345F4"/>
    <w:rsid w:val="00F53C73"/>
    <w:rsid w:val="00F6256A"/>
    <w:rsid w:val="00F67CFD"/>
    <w:rsid w:val="00F67D0C"/>
    <w:rsid w:val="00F77673"/>
    <w:rsid w:val="00F80430"/>
    <w:rsid w:val="00F8268E"/>
    <w:rsid w:val="00F8313D"/>
    <w:rsid w:val="00F84837"/>
    <w:rsid w:val="00F94BD0"/>
    <w:rsid w:val="00FB459E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95A2-1855-4415-9F70-59FE78D9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256</cp:revision>
  <dcterms:created xsi:type="dcterms:W3CDTF">2019-04-03T11:46:00Z</dcterms:created>
  <dcterms:modified xsi:type="dcterms:W3CDTF">2022-05-20T10:23:00Z</dcterms:modified>
</cp:coreProperties>
</file>