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C073AA">
        <w:rPr>
          <w:rFonts w:ascii="Times New Roman" w:hAnsi="Times New Roman" w:cs="Times New Roman"/>
          <w:b/>
          <w:lang w:val="ru-RU"/>
        </w:rPr>
        <w:t>2</w:t>
      </w:r>
      <w:r w:rsidR="005D5C82">
        <w:rPr>
          <w:rFonts w:ascii="Times New Roman" w:hAnsi="Times New Roman" w:cs="Times New Roman"/>
          <w:b/>
          <w:lang w:val="ru-RU"/>
        </w:rPr>
        <w:t>9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C268B3">
        <w:rPr>
          <w:rFonts w:ascii="Times New Roman" w:hAnsi="Times New Roman" w:cs="Times New Roman"/>
          <w:b/>
          <w:lang w:val="ru-RU"/>
        </w:rPr>
        <w:t>0</w:t>
      </w:r>
      <w:r w:rsidR="005D5C82">
        <w:rPr>
          <w:rFonts w:ascii="Times New Roman" w:hAnsi="Times New Roman" w:cs="Times New Roman"/>
          <w:b/>
          <w:lang w:val="ru-RU"/>
        </w:rPr>
        <w:t>9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C268B3">
        <w:rPr>
          <w:rFonts w:ascii="Times New Roman" w:hAnsi="Times New Roman" w:cs="Times New Roman"/>
          <w:b/>
          <w:lang w:val="ru-RU"/>
        </w:rPr>
        <w:t>6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A71C68" w:rsidRPr="00213958" w:rsidTr="006D18C5">
        <w:trPr>
          <w:trHeight w:val="300"/>
        </w:trPr>
        <w:tc>
          <w:tcPr>
            <w:tcW w:w="810" w:type="dxa"/>
            <w:noWrap/>
          </w:tcPr>
          <w:p w:rsidR="00A71C68" w:rsidRDefault="00A71C68" w:rsidP="000E6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A71C68" w:rsidRPr="00A71C68" w:rsidRDefault="00A71C68" w:rsidP="000E67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Маска медицинская одноразовая на резинках</w:t>
            </w:r>
          </w:p>
        </w:tc>
        <w:tc>
          <w:tcPr>
            <w:tcW w:w="992" w:type="dxa"/>
            <w:vAlign w:val="center"/>
          </w:tcPr>
          <w:p w:rsidR="00A71C68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A71C68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3" w:type="dxa"/>
            <w:vAlign w:val="center"/>
          </w:tcPr>
          <w:p w:rsidR="00A71C68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678" w:type="dxa"/>
            <w:noWrap/>
            <w:vAlign w:val="center"/>
          </w:tcPr>
          <w:p w:rsidR="00A71C68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1 100 000,00</w:t>
            </w:r>
          </w:p>
        </w:tc>
      </w:tr>
      <w:tr w:rsidR="00A71C68" w:rsidRPr="00213958" w:rsidTr="006D18C5">
        <w:trPr>
          <w:trHeight w:val="300"/>
        </w:trPr>
        <w:tc>
          <w:tcPr>
            <w:tcW w:w="810" w:type="dxa"/>
            <w:noWrap/>
          </w:tcPr>
          <w:p w:rsidR="00A71C68" w:rsidRDefault="00A71C68" w:rsidP="000E6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A71C68" w:rsidRPr="00A71C68" w:rsidRDefault="00A71C68" w:rsidP="000E67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Облучатель-</w:t>
            </w:r>
            <w:proofErr w:type="spellStart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рециркулятор</w:t>
            </w:r>
            <w:proofErr w:type="spellEnd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бактерицидный</w:t>
            </w:r>
            <w:proofErr w:type="gramEnd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предназначен для обеззараживания воздуха в помещениях в присутствии людей. Облучатель состоит из корпуса, образующего камеру облучения, в котором установлены </w:t>
            </w:r>
            <w:proofErr w:type="spellStart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безозонные</w:t>
            </w:r>
            <w:proofErr w:type="spellEnd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бактерицидные лампы, и передвижной платформы</w:t>
            </w:r>
          </w:p>
          <w:p w:rsidR="00A71C68" w:rsidRPr="00A71C68" w:rsidRDefault="00A71C68" w:rsidP="000E67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Рециркуляторы</w:t>
            </w:r>
            <w:proofErr w:type="spellEnd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изготовлены из металла с полимерным покрытием устойчивым к воздействию ультрафиолетового излучения и любых дезинфицирующих сре</w:t>
            </w:r>
            <w:proofErr w:type="gramStart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дств дл</w:t>
            </w:r>
            <w:proofErr w:type="gramEnd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дезинфекции поверхностей.</w:t>
            </w:r>
          </w:p>
          <w:p w:rsidR="00A71C68" w:rsidRDefault="00A71C68" w:rsidP="000E6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Рециркуляторы</w:t>
            </w:r>
            <w:proofErr w:type="spellEnd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поставляются в комплекте со шнуром питания с двухполюсной вилкой с заземляющим контактом, а так же в комплекте со стойкой или платформой для передвижения.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1.</w:t>
            </w:r>
          </w:p>
        </w:tc>
        <w:tc>
          <w:tcPr>
            <w:tcW w:w="992" w:type="dxa"/>
            <w:vAlign w:val="center"/>
          </w:tcPr>
          <w:p w:rsidR="00A71C68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A71C68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3" w:type="dxa"/>
            <w:vAlign w:val="center"/>
          </w:tcPr>
          <w:p w:rsidR="00A71C68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678" w:type="dxa"/>
            <w:noWrap/>
            <w:vAlign w:val="center"/>
          </w:tcPr>
          <w:p w:rsidR="00A71C68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1 260 000,00</w:t>
            </w:r>
          </w:p>
        </w:tc>
      </w:tr>
      <w:tr w:rsidR="00A71C68" w:rsidRPr="00213958" w:rsidTr="00DE4E6A">
        <w:trPr>
          <w:trHeight w:val="300"/>
        </w:trPr>
        <w:tc>
          <w:tcPr>
            <w:tcW w:w="810" w:type="dxa"/>
            <w:noWrap/>
          </w:tcPr>
          <w:p w:rsidR="00A71C68" w:rsidRPr="00451394" w:rsidRDefault="00A71C68" w:rsidP="000E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71C68" w:rsidRPr="00451394" w:rsidRDefault="00A71C68" w:rsidP="000E67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A71C68" w:rsidRPr="00451394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A71C68" w:rsidRPr="00451394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A71C68" w:rsidRPr="00451394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A71C68" w:rsidRPr="00451394" w:rsidRDefault="00A71C68" w:rsidP="000E6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2 360 000,00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5D5C82">
        <w:rPr>
          <w:rFonts w:ascii="Times New Roman" w:hAnsi="Times New Roman" w:cs="Times New Roman"/>
          <w:b/>
          <w:lang w:val="ru-RU"/>
        </w:rPr>
        <w:t>01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5D5C82">
        <w:rPr>
          <w:rFonts w:ascii="Times New Roman" w:hAnsi="Times New Roman" w:cs="Times New Roman"/>
          <w:b/>
          <w:lang w:val="ru-RU"/>
        </w:rPr>
        <w:t>6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5D5C82">
        <w:rPr>
          <w:rFonts w:ascii="Times New Roman" w:hAnsi="Times New Roman" w:cs="Times New Roman"/>
          <w:b/>
          <w:lang w:val="ru-RU"/>
        </w:rPr>
        <w:t>01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5D5C82">
        <w:rPr>
          <w:rFonts w:ascii="Times New Roman" w:hAnsi="Times New Roman" w:cs="Times New Roman"/>
          <w:b/>
          <w:lang w:val="ru-RU"/>
        </w:rPr>
        <w:t>6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5D5C82">
        <w:rPr>
          <w:rFonts w:ascii="Times New Roman" w:hAnsi="Times New Roman" w:cs="Times New Roman"/>
          <w:b/>
          <w:lang w:val="ru-RU"/>
        </w:rPr>
        <w:t>08</w:t>
      </w:r>
      <w:r w:rsidR="00511079">
        <w:rPr>
          <w:rFonts w:ascii="Times New Roman" w:hAnsi="Times New Roman" w:cs="Times New Roman"/>
          <w:b/>
          <w:lang w:val="ru-RU"/>
        </w:rPr>
        <w:t>.0</w:t>
      </w:r>
      <w:r w:rsidR="00C268B3">
        <w:rPr>
          <w:rFonts w:ascii="Times New Roman" w:hAnsi="Times New Roman" w:cs="Times New Roman"/>
          <w:b/>
          <w:lang w:val="ru-RU"/>
        </w:rPr>
        <w:t>6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Default="00BD374A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5D5C82" w:rsidRDefault="001012AE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ТОО </w:t>
            </w:r>
            <w:r w:rsidRPr="001012AE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1012AE">
              <w:rPr>
                <w:rFonts w:ascii="Times New Roman" w:hAnsi="Times New Roman" w:cs="Times New Roman"/>
                <w:lang w:val="ru-RU"/>
              </w:rPr>
              <w:t>Vita</w:t>
            </w:r>
            <w:proofErr w:type="spellEnd"/>
            <w:r w:rsidRPr="001012A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012AE">
              <w:rPr>
                <w:rFonts w:ascii="Times New Roman" w:hAnsi="Times New Roman" w:cs="Times New Roman"/>
                <w:lang w:val="ru-RU"/>
              </w:rPr>
              <w:t>Pharma</w:t>
            </w:r>
            <w:proofErr w:type="spellEnd"/>
            <w:r w:rsidRPr="001012AE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5C82" w:rsidRPr="001012AE" w:rsidRDefault="001012AE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04.06.2020</w:t>
            </w:r>
          </w:p>
        </w:tc>
        <w:tc>
          <w:tcPr>
            <w:tcW w:w="1701" w:type="dxa"/>
            <w:vAlign w:val="center"/>
          </w:tcPr>
          <w:p w:rsidR="005D5C82" w:rsidRDefault="001012AE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12-28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Default="00BD374A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5D5C82" w:rsidRDefault="001012AE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Мерусар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5C82" w:rsidRPr="001012AE" w:rsidRDefault="001012AE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05.06.2020</w:t>
            </w:r>
          </w:p>
        </w:tc>
        <w:tc>
          <w:tcPr>
            <w:tcW w:w="1701" w:type="dxa"/>
            <w:vAlign w:val="center"/>
          </w:tcPr>
          <w:p w:rsidR="005D5C82" w:rsidRDefault="001012AE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13-00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Default="00BD374A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5D5C82" w:rsidRDefault="001012AE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5C82" w:rsidRPr="001012AE" w:rsidRDefault="001012AE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05.06.2020</w:t>
            </w:r>
          </w:p>
        </w:tc>
        <w:tc>
          <w:tcPr>
            <w:tcW w:w="1701" w:type="dxa"/>
            <w:vAlign w:val="center"/>
          </w:tcPr>
          <w:p w:rsidR="005D5C82" w:rsidRDefault="001012AE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14-32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Default="00BD374A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5D5C82" w:rsidRDefault="001012AE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Исабеков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А.Х.</w:t>
            </w:r>
          </w:p>
        </w:tc>
        <w:tc>
          <w:tcPr>
            <w:tcW w:w="1701" w:type="dxa"/>
            <w:vAlign w:val="center"/>
          </w:tcPr>
          <w:p w:rsidR="005D5C82" w:rsidRPr="001012AE" w:rsidRDefault="001012AE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05.06.2020</w:t>
            </w:r>
          </w:p>
        </w:tc>
        <w:tc>
          <w:tcPr>
            <w:tcW w:w="1701" w:type="dxa"/>
            <w:vAlign w:val="center"/>
          </w:tcPr>
          <w:p w:rsidR="005D5C82" w:rsidRDefault="001012AE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15-54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Default="00BD374A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5D5C82" w:rsidRDefault="001012AE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Котенева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Н.В.</w:t>
            </w:r>
          </w:p>
        </w:tc>
        <w:tc>
          <w:tcPr>
            <w:tcW w:w="1701" w:type="dxa"/>
            <w:vAlign w:val="center"/>
          </w:tcPr>
          <w:p w:rsidR="005D5C82" w:rsidRPr="001012AE" w:rsidRDefault="001012AE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06.06.2020</w:t>
            </w:r>
          </w:p>
        </w:tc>
        <w:tc>
          <w:tcPr>
            <w:tcW w:w="1701" w:type="dxa"/>
            <w:vAlign w:val="center"/>
          </w:tcPr>
          <w:p w:rsidR="005D5C82" w:rsidRDefault="001012AE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12-50</w:t>
            </w:r>
          </w:p>
        </w:tc>
      </w:tr>
      <w:tr w:rsidR="001012AE" w:rsidRPr="00666B1F" w:rsidTr="008D368C">
        <w:tc>
          <w:tcPr>
            <w:tcW w:w="567" w:type="dxa"/>
          </w:tcPr>
          <w:p w:rsidR="001012AE" w:rsidRDefault="00BD374A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012AE" w:rsidRPr="001012AE" w:rsidRDefault="001012AE" w:rsidP="006D18C5">
            <w:pPr>
              <w:pStyle w:val="a3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 xml:space="preserve">Medical </w:t>
            </w:r>
            <w:proofErr w:type="spellStart"/>
            <w:r>
              <w:rPr>
                <w:rFonts w:ascii="Times New Roman" w:hAnsi="Times New Roman" w:cs="Times New Roman"/>
              </w:rPr>
              <w:t>Servis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1012AE" w:rsidRPr="001012AE" w:rsidRDefault="001012AE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08.06.2020</w:t>
            </w:r>
          </w:p>
        </w:tc>
        <w:tc>
          <w:tcPr>
            <w:tcW w:w="1701" w:type="dxa"/>
            <w:vAlign w:val="center"/>
          </w:tcPr>
          <w:p w:rsidR="001012AE" w:rsidRDefault="001012AE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09-50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9A46D2" w:rsidRPr="009A46D2" w:rsidRDefault="00985510" w:rsidP="00BE310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D0778A" w:rsidRPr="00D0778A" w:rsidRDefault="00D0778A" w:rsidP="00D0778A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 № 1</w:t>
      </w:r>
      <w:r w:rsidR="00C268B3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– ТОО «</w:t>
      </w:r>
      <w:proofErr w:type="spellStart"/>
      <w:r w:rsidR="00A71C68">
        <w:rPr>
          <w:rFonts w:ascii="Times New Roman" w:hAnsi="Times New Roman" w:cs="Times New Roman"/>
          <w:b/>
          <w:lang w:val="ru-RU"/>
        </w:rPr>
        <w:t>Vita</w:t>
      </w:r>
      <w:proofErr w:type="spellEnd"/>
      <w:r w:rsidR="00A71C6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71C68">
        <w:rPr>
          <w:rFonts w:ascii="Times New Roman" w:hAnsi="Times New Roman" w:cs="Times New Roman"/>
          <w:b/>
          <w:lang w:val="ru-RU"/>
        </w:rPr>
        <w:t>Pharma</w:t>
      </w:r>
      <w:proofErr w:type="spellEnd"/>
      <w:r>
        <w:rPr>
          <w:rFonts w:ascii="Times New Roman" w:hAnsi="Times New Roman" w:cs="Times New Roman"/>
          <w:b/>
          <w:lang w:val="ru-RU"/>
        </w:rPr>
        <w:t>», г.</w:t>
      </w:r>
      <w:r w:rsidR="00C268B3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71C68">
        <w:rPr>
          <w:rFonts w:ascii="Times New Roman" w:hAnsi="Times New Roman" w:cs="Times New Roman"/>
          <w:b/>
          <w:lang w:val="ru-RU"/>
        </w:rPr>
        <w:t>Нур</w:t>
      </w:r>
      <w:proofErr w:type="spellEnd"/>
      <w:r w:rsidR="00A71C68">
        <w:rPr>
          <w:rFonts w:ascii="Times New Roman" w:hAnsi="Times New Roman" w:cs="Times New Roman"/>
          <w:b/>
          <w:lang w:val="ru-RU"/>
        </w:rPr>
        <w:t xml:space="preserve">-Султан, р-н </w:t>
      </w:r>
      <w:proofErr w:type="spellStart"/>
      <w:r w:rsidR="00A71C68">
        <w:rPr>
          <w:rFonts w:ascii="Times New Roman" w:hAnsi="Times New Roman" w:cs="Times New Roman"/>
          <w:b/>
          <w:lang w:val="ru-RU"/>
        </w:rPr>
        <w:t>Байконыр</w:t>
      </w:r>
      <w:proofErr w:type="spellEnd"/>
      <w:r w:rsidR="00A71C68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proofErr w:type="gramStart"/>
      <w:r w:rsidR="00A71C68">
        <w:rPr>
          <w:rFonts w:ascii="Times New Roman" w:hAnsi="Times New Roman" w:cs="Times New Roman"/>
          <w:b/>
          <w:lang w:val="ru-RU"/>
        </w:rPr>
        <w:t>ул</w:t>
      </w:r>
      <w:proofErr w:type="spellEnd"/>
      <w:proofErr w:type="gramEnd"/>
      <w:r w:rsidR="00A71C6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A71C68">
        <w:rPr>
          <w:rFonts w:ascii="Times New Roman" w:hAnsi="Times New Roman" w:cs="Times New Roman"/>
          <w:b/>
          <w:lang w:val="ru-RU"/>
        </w:rPr>
        <w:t>Ташенова</w:t>
      </w:r>
      <w:proofErr w:type="spellEnd"/>
      <w:r w:rsidR="00A71C68">
        <w:rPr>
          <w:rFonts w:ascii="Times New Roman" w:hAnsi="Times New Roman" w:cs="Times New Roman"/>
          <w:b/>
          <w:lang w:val="ru-RU"/>
        </w:rPr>
        <w:t xml:space="preserve"> д. 4, оф 36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D0778A" w:rsidRPr="006A0292" w:rsidTr="00E02B11">
        <w:trPr>
          <w:trHeight w:val="300"/>
        </w:trPr>
        <w:tc>
          <w:tcPr>
            <w:tcW w:w="567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A71C68" w:rsidRPr="006A0292" w:rsidTr="00F910CA">
        <w:trPr>
          <w:trHeight w:val="300"/>
        </w:trPr>
        <w:tc>
          <w:tcPr>
            <w:tcW w:w="567" w:type="dxa"/>
            <w:noWrap/>
          </w:tcPr>
          <w:p w:rsidR="00A71C68" w:rsidRDefault="00A71C68" w:rsidP="000E6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A71C68" w:rsidRPr="00A71C68" w:rsidRDefault="00A71C68" w:rsidP="000E67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Маска медицинская одноразовая на резинках</w:t>
            </w:r>
          </w:p>
        </w:tc>
        <w:tc>
          <w:tcPr>
            <w:tcW w:w="992" w:type="dxa"/>
            <w:vAlign w:val="center"/>
          </w:tcPr>
          <w:p w:rsidR="00A71C68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A71C68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83" w:type="dxa"/>
            <w:vAlign w:val="center"/>
          </w:tcPr>
          <w:p w:rsidR="00A71C68" w:rsidRPr="00A71C68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75,00</w:t>
            </w:r>
          </w:p>
        </w:tc>
        <w:tc>
          <w:tcPr>
            <w:tcW w:w="1560" w:type="dxa"/>
            <w:noWrap/>
            <w:vAlign w:val="center"/>
          </w:tcPr>
          <w:p w:rsidR="00A71C68" w:rsidRDefault="00A71C68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0 000,00</w:t>
            </w:r>
          </w:p>
        </w:tc>
      </w:tr>
      <w:tr w:rsidR="00A71C68" w:rsidRPr="006A0292" w:rsidTr="00E02B11">
        <w:trPr>
          <w:trHeight w:val="300"/>
        </w:trPr>
        <w:tc>
          <w:tcPr>
            <w:tcW w:w="567" w:type="dxa"/>
            <w:noWrap/>
          </w:tcPr>
          <w:p w:rsidR="00A71C68" w:rsidRPr="006A0292" w:rsidRDefault="00A71C68" w:rsidP="00440D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A71C68" w:rsidRPr="006A0292" w:rsidRDefault="00A71C68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A71C68" w:rsidRPr="006A0292" w:rsidRDefault="00A71C68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A71C68" w:rsidRPr="006A0292" w:rsidRDefault="00A71C68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A71C68" w:rsidRPr="006A0292" w:rsidRDefault="00A71C68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A71C68" w:rsidRPr="006A0292" w:rsidRDefault="00A71C68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750 000,00</w:t>
            </w:r>
          </w:p>
        </w:tc>
      </w:tr>
    </w:tbl>
    <w:p w:rsidR="009A46D2" w:rsidRDefault="009A46D2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71C68" w:rsidRPr="00D0778A" w:rsidRDefault="00A71C68" w:rsidP="00A71C68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Лот № 2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– ИП </w:t>
      </w:r>
      <w:proofErr w:type="spellStart"/>
      <w:r>
        <w:rPr>
          <w:rFonts w:ascii="Times New Roman" w:hAnsi="Times New Roman" w:cs="Times New Roman"/>
          <w:b/>
          <w:lang w:val="ru-RU"/>
        </w:rPr>
        <w:t>Котенева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Н.В</w:t>
      </w:r>
      <w:r>
        <w:rPr>
          <w:rFonts w:ascii="Times New Roman" w:hAnsi="Times New Roman" w:cs="Times New Roman"/>
          <w:b/>
          <w:lang w:val="ru-RU"/>
        </w:rPr>
        <w:t xml:space="preserve">, г. </w:t>
      </w:r>
      <w:r w:rsidR="005F611E">
        <w:rPr>
          <w:rFonts w:ascii="Times New Roman" w:hAnsi="Times New Roman" w:cs="Times New Roman"/>
          <w:b/>
          <w:lang w:val="ru-RU"/>
        </w:rPr>
        <w:t xml:space="preserve">Петропавловск, ул. </w:t>
      </w:r>
      <w:proofErr w:type="spellStart"/>
      <w:r w:rsidR="005F611E">
        <w:rPr>
          <w:rFonts w:ascii="Times New Roman" w:hAnsi="Times New Roman" w:cs="Times New Roman"/>
          <w:b/>
          <w:lang w:val="ru-RU"/>
        </w:rPr>
        <w:t>Евнея</w:t>
      </w:r>
      <w:proofErr w:type="spellEnd"/>
      <w:r w:rsidR="005F611E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5F611E">
        <w:rPr>
          <w:rFonts w:ascii="Times New Roman" w:hAnsi="Times New Roman" w:cs="Times New Roman"/>
          <w:b/>
          <w:lang w:val="ru-RU"/>
        </w:rPr>
        <w:t>Букетова</w:t>
      </w:r>
      <w:proofErr w:type="spellEnd"/>
      <w:r w:rsidR="005F611E">
        <w:rPr>
          <w:rFonts w:ascii="Times New Roman" w:hAnsi="Times New Roman" w:cs="Times New Roman"/>
          <w:b/>
          <w:lang w:val="ru-RU"/>
        </w:rPr>
        <w:t>, 42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A71C68" w:rsidRPr="006A0292" w:rsidTr="000E6738">
        <w:trPr>
          <w:trHeight w:val="300"/>
        </w:trPr>
        <w:tc>
          <w:tcPr>
            <w:tcW w:w="567" w:type="dxa"/>
            <w:noWrap/>
            <w:hideMark/>
          </w:tcPr>
          <w:p w:rsidR="00A71C68" w:rsidRPr="006A0292" w:rsidRDefault="00A71C68" w:rsidP="000E673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A71C68" w:rsidRPr="006A0292" w:rsidRDefault="00A71C68" w:rsidP="000E673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A71C68" w:rsidRPr="006A0292" w:rsidRDefault="00A71C68" w:rsidP="000E673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A71C68" w:rsidRPr="006A0292" w:rsidRDefault="00A71C68" w:rsidP="000E673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A71C68" w:rsidRPr="006A0292" w:rsidRDefault="00A71C68" w:rsidP="000E673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A71C68" w:rsidRPr="006A0292" w:rsidRDefault="00A71C68" w:rsidP="000E673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5F611E" w:rsidTr="000E6738">
        <w:trPr>
          <w:trHeight w:val="300"/>
        </w:trPr>
        <w:tc>
          <w:tcPr>
            <w:tcW w:w="567" w:type="dxa"/>
            <w:noWrap/>
          </w:tcPr>
          <w:p w:rsidR="005F611E" w:rsidRPr="005F611E" w:rsidRDefault="005F611E" w:rsidP="000E6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5F611E" w:rsidRPr="00A71C68" w:rsidRDefault="005F611E" w:rsidP="000E67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Облучатель-</w:t>
            </w:r>
            <w:proofErr w:type="spellStart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рециркулятор</w:t>
            </w:r>
            <w:proofErr w:type="spellEnd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бактерицидный</w:t>
            </w:r>
            <w:proofErr w:type="gramEnd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предназначен для обеззараживания воздуха в помещениях в присутствии людей. Облучатель состоит из корпуса, образующего камеру облучения, в котором установлены </w:t>
            </w:r>
            <w:proofErr w:type="spellStart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безозонные</w:t>
            </w:r>
            <w:proofErr w:type="spellEnd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бактерицидные лампы, и передвижной платформы</w:t>
            </w:r>
          </w:p>
          <w:p w:rsidR="005F611E" w:rsidRPr="00A71C68" w:rsidRDefault="005F611E" w:rsidP="000E67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Рециркуляторы</w:t>
            </w:r>
            <w:proofErr w:type="spellEnd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изготовлены из металла с полимерным покрытием устойчивым к воздействию ультрафиолетового излучения и любых дезинфицирующих сре</w:t>
            </w:r>
            <w:proofErr w:type="gramStart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дств дл</w:t>
            </w:r>
            <w:proofErr w:type="gramEnd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 дезинфекции поверхностей.</w:t>
            </w:r>
          </w:p>
          <w:p w:rsidR="005F611E" w:rsidRDefault="005F611E" w:rsidP="000E6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Рециркуляторы</w:t>
            </w:r>
            <w:proofErr w:type="spellEnd"/>
            <w:r w:rsidRPr="00A71C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поставляются в комплекте со шнуром питания с двухполюсной вилкой с заземляющим контактом, а так же в комплекте со стойкой или платформой для передвижения.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1.</w:t>
            </w:r>
          </w:p>
        </w:tc>
        <w:tc>
          <w:tcPr>
            <w:tcW w:w="992" w:type="dxa"/>
            <w:vAlign w:val="center"/>
          </w:tcPr>
          <w:p w:rsidR="005F611E" w:rsidRDefault="005F611E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5F611E" w:rsidRDefault="005F611E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3" w:type="dxa"/>
            <w:vAlign w:val="center"/>
          </w:tcPr>
          <w:p w:rsidR="005F611E" w:rsidRPr="005F611E" w:rsidRDefault="005F611E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82 000,00</w:t>
            </w:r>
          </w:p>
        </w:tc>
        <w:tc>
          <w:tcPr>
            <w:tcW w:w="1560" w:type="dxa"/>
            <w:noWrap/>
            <w:vAlign w:val="center"/>
          </w:tcPr>
          <w:p w:rsidR="005F611E" w:rsidRPr="005F611E" w:rsidRDefault="005F611E" w:rsidP="000E6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1 148 000,00</w:t>
            </w:r>
          </w:p>
        </w:tc>
      </w:tr>
      <w:tr w:rsidR="005F611E" w:rsidRPr="006A0292" w:rsidTr="000E6738">
        <w:trPr>
          <w:trHeight w:val="300"/>
        </w:trPr>
        <w:tc>
          <w:tcPr>
            <w:tcW w:w="567" w:type="dxa"/>
            <w:noWrap/>
          </w:tcPr>
          <w:p w:rsidR="005F611E" w:rsidRPr="006A0292" w:rsidRDefault="005F611E" w:rsidP="000E6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5F611E" w:rsidRPr="006A0292" w:rsidRDefault="005F611E" w:rsidP="000E673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5F611E" w:rsidRPr="006A0292" w:rsidRDefault="005F611E" w:rsidP="000E673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5F611E" w:rsidRPr="006A0292" w:rsidRDefault="005F611E" w:rsidP="000E673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5F611E" w:rsidRPr="006A0292" w:rsidRDefault="005F611E" w:rsidP="000E673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5F611E" w:rsidRPr="006A0292" w:rsidRDefault="005F611E" w:rsidP="000E673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1 148 000,00</w:t>
            </w:r>
          </w:p>
        </w:tc>
      </w:tr>
    </w:tbl>
    <w:p w:rsidR="00A71C68" w:rsidRDefault="00A71C68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</w:t>
      </w:r>
    </w:p>
    <w:p w:rsidR="00C351C4" w:rsidRPr="00C351C4" w:rsidRDefault="00C351C4" w:rsidP="005F611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F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F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9617-C76A-4338-B85A-495104A6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46</cp:revision>
  <cp:lastPrinted>2019-06-04T06:15:00Z</cp:lastPrinted>
  <dcterms:created xsi:type="dcterms:W3CDTF">2019-12-19T03:57:00Z</dcterms:created>
  <dcterms:modified xsi:type="dcterms:W3CDTF">2020-06-09T09:03:00Z</dcterms:modified>
</cp:coreProperties>
</file>